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压缩空气再确认及纯蒸汽质量检测项目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：压缩空气再确认及纯蒸汽质量检测项目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对武汉血制公司血液制剂楼压缩空气再确认及纯蒸汽干燥度、过热度和不凝性气体测试</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w:t>
      </w:r>
      <w:bookmarkStart w:id="0" w:name="_GoBack"/>
      <w:bookmarkEnd w:id="0"/>
      <w:r>
        <w:rPr>
          <w:rFonts w:asciiTheme="minorEastAsia" w:hAnsiTheme="minorEastAsia"/>
        </w:rPr>
        <w:t>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投标方需资质齐全。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01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208E3F83"/>
    <w:rsid w:val="212D27CC"/>
    <w:rsid w:val="2277297E"/>
    <w:rsid w:val="25D4406B"/>
    <w:rsid w:val="28A316C1"/>
    <w:rsid w:val="28FF75D7"/>
    <w:rsid w:val="29311027"/>
    <w:rsid w:val="29C16D16"/>
    <w:rsid w:val="2D597129"/>
    <w:rsid w:val="2E221682"/>
    <w:rsid w:val="35746CE5"/>
    <w:rsid w:val="36726A35"/>
    <w:rsid w:val="38995298"/>
    <w:rsid w:val="38D1374E"/>
    <w:rsid w:val="3947596B"/>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2021-02-22T02:49:27Z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