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蒸发光散射检测器</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蒸发光散射检测器</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成都蓉生药业有限责任公司根据工作需要，拟购置1台</w:t>
      </w:r>
      <w:r>
        <w:rPr>
          <w:rFonts w:hint="eastAsia" w:asciiTheme="minorEastAsia" w:hAnsiTheme="minorEastAsia"/>
          <w:lang w:eastAsia="zh-CN"/>
        </w:rPr>
        <w:t>蒸发光散射检测器</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112</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28</w:t>
      </w:r>
      <w:r>
        <w:rPr>
          <w:rFonts w:hint="eastAsia" w:asciiTheme="minorEastAsia" w:hAnsiTheme="minorEastAsia"/>
        </w:rPr>
        <w:t>日16</w:t>
      </w:r>
      <w:r>
        <w:rPr>
          <w:rFonts w:hint="eastAsia" w:asciiTheme="minorEastAsia" w:hAnsiTheme="minorEastAsia"/>
          <w:lang w:eastAsia="zh-CN"/>
        </w:rPr>
        <w:t>：</w:t>
      </w:r>
      <w:bookmarkStart w:id="0" w:name="_GoBack"/>
      <w:bookmarkEnd w:id="0"/>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422E6C"/>
    <w:rsid w:val="20B30832"/>
    <w:rsid w:val="210645D1"/>
    <w:rsid w:val="212E10C4"/>
    <w:rsid w:val="214352D6"/>
    <w:rsid w:val="21BB672D"/>
    <w:rsid w:val="22546D19"/>
    <w:rsid w:val="22EE2B01"/>
    <w:rsid w:val="23BD3221"/>
    <w:rsid w:val="24932049"/>
    <w:rsid w:val="24D42BAE"/>
    <w:rsid w:val="25274698"/>
    <w:rsid w:val="27273696"/>
    <w:rsid w:val="2A7C02C3"/>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5</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2019-10-22T01:28:38Z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