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选聘房地产评估中介机构</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w:t>
      </w:r>
      <w:r>
        <w:rPr>
          <w:rFonts w:ascii="微软雅黑" w:hAnsi="微软雅黑" w:eastAsia="微软雅黑"/>
          <w:sz w:val="36"/>
          <w:szCs w:val="36"/>
        </w:rPr>
        <w:t>议标公告</w:t>
      </w:r>
    </w:p>
    <w:p>
      <w:pPr>
        <w:spacing w:before="240" w:line="360" w:lineRule="auto"/>
        <w:rPr>
          <w:rFonts w:hint="eastAsia" w:asciiTheme="minorEastAsia" w:hAnsiTheme="minorEastAsia" w:eastAsiaTheme="minorEastAsia"/>
          <w:lang w:eastAsia="zh-CN"/>
        </w:rPr>
      </w:pPr>
      <w:r>
        <w:rPr>
          <w:rFonts w:hint="eastAsia" w:asciiTheme="minorEastAsia" w:hAnsiTheme="minorEastAsia"/>
          <w:b/>
        </w:rPr>
        <w:t>项目名称：</w:t>
      </w:r>
      <w:r>
        <w:rPr>
          <w:rFonts w:hint="eastAsia" w:asciiTheme="minorEastAsia" w:hAnsiTheme="minorEastAsia"/>
          <w:lang w:eastAsia="zh-CN"/>
        </w:rPr>
        <w:t>选聘房地产评估中介机构</w:t>
      </w:r>
    </w:p>
    <w:p>
      <w:pPr>
        <w:spacing w:line="360" w:lineRule="auto"/>
        <w:rPr>
          <w:rFonts w:hint="eastAsia" w:asciiTheme="minorEastAsia" w:hAnsi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选聘房地产评估中介机构</w:t>
      </w:r>
      <w:r>
        <w:rPr>
          <w:rFonts w:hint="eastAsia" w:asciiTheme="minorEastAsia" w:hAnsiTheme="minorEastAsia"/>
          <w:lang w:val="en-US" w:eastAsia="zh-CN"/>
        </w:rPr>
        <w:t>，拟对</w:t>
      </w:r>
      <w:r>
        <w:rPr>
          <w:rFonts w:hint="eastAsia" w:asciiTheme="minorEastAsia" w:hAnsiTheme="minorEastAsia"/>
          <w:lang w:eastAsia="zh-CN"/>
        </w:rPr>
        <w:t>北京市朝阳区双桥路乙2号院两栋厂房（</w:t>
      </w:r>
      <w:r>
        <w:rPr>
          <w:rFonts w:hint="eastAsia" w:asciiTheme="minorEastAsia" w:hAnsiTheme="minorEastAsia"/>
          <w:lang w:val="en-US" w:eastAsia="zh-CN"/>
        </w:rPr>
        <w:t>5</w:t>
      </w:r>
      <w:r>
        <w:rPr>
          <w:rFonts w:hint="eastAsia" w:asciiTheme="minorEastAsia" w:hAnsiTheme="minorEastAsia" w:eastAsiaTheme="minorEastAsia"/>
          <w:vertAlign w:val="superscript"/>
          <w:lang w:val="en-US" w:eastAsia="zh-CN"/>
        </w:rPr>
        <w:t>#</w:t>
      </w:r>
      <w:r>
        <w:rPr>
          <w:rFonts w:hint="eastAsia" w:asciiTheme="minorEastAsia" w:hAnsiTheme="minorEastAsia"/>
          <w:lang w:eastAsia="zh-CN"/>
        </w:rPr>
        <w:t>、7</w:t>
      </w:r>
      <w:r>
        <w:rPr>
          <w:rFonts w:hint="eastAsia" w:asciiTheme="minorEastAsia" w:hAnsiTheme="minorEastAsia" w:eastAsiaTheme="minorEastAsia"/>
          <w:vertAlign w:val="superscript"/>
          <w:lang w:val="en-US" w:eastAsia="zh-CN"/>
        </w:rPr>
        <w:t>#</w:t>
      </w:r>
      <w:r>
        <w:rPr>
          <w:rFonts w:hint="eastAsia" w:asciiTheme="minorEastAsia" w:hAnsiTheme="minorEastAsia"/>
          <w:lang w:eastAsia="zh-CN"/>
        </w:rPr>
        <w:t>厂房）改造</w:t>
      </w:r>
      <w:r>
        <w:rPr>
          <w:rFonts w:hint="eastAsia" w:asciiTheme="minorEastAsia" w:hAnsiTheme="minorEastAsia"/>
          <w:lang w:val="en-US" w:eastAsia="zh-CN"/>
        </w:rPr>
        <w:t>后的未来租金收益进行评估</w:t>
      </w:r>
    </w:p>
    <w:p>
      <w:pPr>
        <w:spacing w:line="360" w:lineRule="auto"/>
        <w:rPr>
          <w:rFonts w:hint="eastAsia" w:asciiTheme="minorEastAsia" w:hAnsiTheme="minorEastAsia"/>
          <w:lang w:val="en-US" w:eastAsia="zh-CN"/>
        </w:rPr>
      </w:pPr>
      <w:r>
        <w:rPr>
          <w:rFonts w:hint="eastAsia" w:asciiTheme="minorEastAsia" w:hAnsiTheme="minorEastAsia"/>
          <w:b/>
          <w:lang w:val="en-US" w:eastAsia="zh-CN"/>
        </w:rPr>
        <w:t>项目编号：</w:t>
      </w:r>
      <w:r>
        <w:rPr>
          <w:rFonts w:hint="eastAsia" w:asciiTheme="minorEastAsia" w:hAnsiTheme="minorEastAsia"/>
          <w:lang w:val="en-US" w:eastAsia="zh-CN"/>
        </w:rPr>
        <w:t>M20190001</w:t>
      </w:r>
    </w:p>
    <w:p>
      <w:pPr>
        <w:spacing w:line="360" w:lineRule="auto"/>
        <w:rPr>
          <w:rFonts w:asciiTheme="minorEastAsia" w:hAnsiTheme="minorEastAsia"/>
        </w:rPr>
      </w:pPr>
      <w:r>
        <w:rPr>
          <w:rFonts w:hint="eastAsia" w:asciiTheme="minorEastAsia" w:hAnsiTheme="minorEastAsia"/>
          <w:b/>
          <w:lang w:val="en-US" w:eastAsia="zh-CN"/>
        </w:rPr>
        <w:t>项目方</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line="360" w:lineRule="auto"/>
        <w:rPr>
          <w:rFonts w:asciiTheme="minorEastAsia" w:hAnsiTheme="minorEastAsia"/>
          <w:b/>
        </w:rPr>
      </w:pPr>
      <w:r>
        <w:rPr>
          <w:rFonts w:hint="eastAsia" w:asciiTheme="minorEastAsia" w:hAnsiTheme="minorEastAsia"/>
          <w:b/>
          <w:lang w:val="en-US" w:eastAsia="zh-CN"/>
        </w:rPr>
        <w:t>招议标人</w:t>
      </w:r>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line="360" w:lineRule="auto"/>
        <w:rPr>
          <w:rFonts w:asciiTheme="minorEastAsia" w:hAnsiTheme="minorEastAsia"/>
          <w:b/>
        </w:rPr>
      </w:pPr>
      <w:r>
        <w:rPr>
          <w:rFonts w:hint="eastAsia" w:asciiTheme="minorEastAsia" w:hAnsiTheme="minorEastAsia"/>
          <w:b/>
        </w:rPr>
        <w:t>投标人资格要求：</w:t>
      </w:r>
    </w:p>
    <w:p>
      <w:pPr>
        <w:spacing w:line="360" w:lineRule="auto"/>
        <w:jc w:val="left"/>
        <w:rPr>
          <w:rFonts w:asciiTheme="minorEastAsia" w:hAnsiTheme="minorEastAsia"/>
          <w:szCs w:val="21"/>
        </w:rPr>
      </w:pPr>
      <w:r>
        <w:rPr>
          <w:rFonts w:hint="eastAsia" w:asciiTheme="minorEastAsia" w:hAnsiTheme="minorEastAsia"/>
          <w:szCs w:val="21"/>
        </w:rPr>
        <w:t>（一）投标方资格</w:t>
      </w:r>
      <w:r>
        <w:rPr>
          <w:rFonts w:asciiTheme="minorEastAsia" w:hAnsiTheme="minorEastAsia"/>
          <w:szCs w:val="21"/>
        </w:rPr>
        <w:t>要求</w:t>
      </w:r>
    </w:p>
    <w:p>
      <w:pPr>
        <w:spacing w:line="360" w:lineRule="auto"/>
        <w:ind w:firstLine="420" w:firstLineChars="200"/>
        <w:jc w:val="left"/>
        <w:rPr>
          <w:rFonts w:hint="eastAsia" w:asciiTheme="minorEastAsia" w:hAnsiTheme="minorEastAsia"/>
          <w:szCs w:val="21"/>
        </w:rPr>
      </w:pPr>
      <w:r>
        <w:rPr>
          <w:rFonts w:hint="eastAsia" w:asciiTheme="minorEastAsia" w:hAnsiTheme="minorEastAsia"/>
          <w:szCs w:val="21"/>
        </w:rPr>
        <w:t>投标方应为在中国境内注册并具有独立法人资格的合法企业，具有独立承担民事责任的能力，具有良好的商业信誉和健全的财务会计制度，具有履行合同所必须的设备和专业技术能力，具有依法缴纳税收和社会保障资金的良好记录，近三年内在经营活动中没有重大违法、违规记录，且符合法律、行政法规规定的其他条件。</w:t>
      </w:r>
    </w:p>
    <w:p>
      <w:pPr>
        <w:spacing w:line="360" w:lineRule="auto"/>
        <w:jc w:val="left"/>
        <w:rPr>
          <w:rFonts w:asciiTheme="minorEastAsia" w:hAnsiTheme="minorEastAsia"/>
          <w:szCs w:val="21"/>
        </w:rPr>
      </w:pPr>
      <w:r>
        <w:rPr>
          <w:rFonts w:hint="eastAsia" w:asciiTheme="minorEastAsia" w:hAnsiTheme="minorEastAsia"/>
          <w:szCs w:val="21"/>
        </w:rPr>
        <w:t>（二）投标方</w:t>
      </w:r>
      <w:r>
        <w:rPr>
          <w:rFonts w:asciiTheme="minorEastAsia" w:hAnsiTheme="minorEastAsia"/>
          <w:szCs w:val="21"/>
        </w:rPr>
        <w:t>要求</w:t>
      </w:r>
    </w:p>
    <w:p>
      <w:pPr>
        <w:spacing w:line="360" w:lineRule="auto"/>
        <w:rPr>
          <w:rFonts w:hint="eastAsia" w:asciiTheme="minorEastAsia" w:hAnsiTheme="minorEastAsia"/>
          <w:szCs w:val="21"/>
        </w:rPr>
      </w:pPr>
      <w:r>
        <w:rPr>
          <w:rFonts w:hint="eastAsia" w:asciiTheme="minorEastAsia" w:hAnsiTheme="minorEastAsia"/>
          <w:szCs w:val="21"/>
        </w:rPr>
        <w:t xml:space="preserve">   （1）应聘人</w:t>
      </w:r>
      <w:r>
        <w:rPr>
          <w:rFonts w:hint="eastAsia" w:asciiTheme="minorEastAsia" w:hAnsiTheme="minorEastAsia"/>
          <w:szCs w:val="21"/>
          <w:lang w:val="en-US" w:eastAsia="zh-CN"/>
        </w:rPr>
        <w:t>应</w:t>
      </w:r>
      <w:r>
        <w:rPr>
          <w:rFonts w:hint="eastAsia" w:asciiTheme="minorEastAsia" w:hAnsiTheme="minorEastAsia"/>
          <w:szCs w:val="21"/>
        </w:rPr>
        <w:t>为在中国境内注册成立的</w:t>
      </w:r>
      <w:r>
        <w:rPr>
          <w:rFonts w:hint="eastAsia" w:asciiTheme="minorEastAsia" w:hAnsiTheme="minorEastAsia"/>
          <w:szCs w:val="21"/>
          <w:lang w:val="en-US" w:eastAsia="zh-CN"/>
        </w:rPr>
        <w:t>房地产评估中介</w:t>
      </w:r>
      <w:r>
        <w:rPr>
          <w:rFonts w:hint="eastAsia" w:asciiTheme="minorEastAsia" w:hAnsiTheme="minorEastAsia"/>
          <w:szCs w:val="21"/>
        </w:rPr>
        <w:t>机构</w:t>
      </w:r>
      <w:r>
        <w:rPr>
          <w:rFonts w:hint="eastAsia" w:asciiTheme="minorEastAsia" w:hAnsiTheme="minorEastAsia"/>
          <w:szCs w:val="21"/>
          <w:lang w:eastAsia="zh-CN"/>
        </w:rPr>
        <w:t>；</w:t>
      </w:r>
      <w:r>
        <w:rPr>
          <w:rFonts w:hint="eastAsia" w:asciiTheme="minorEastAsia" w:hAnsiTheme="minorEastAsia"/>
          <w:szCs w:val="21"/>
        </w:rPr>
        <w:t>（2）服务团队应在最近三年内具有</w:t>
      </w:r>
      <w:r>
        <w:rPr>
          <w:rFonts w:hint="eastAsia" w:asciiTheme="minorEastAsia" w:hAnsiTheme="minorEastAsia"/>
          <w:szCs w:val="21"/>
          <w:lang w:val="en-US" w:eastAsia="zh-CN"/>
        </w:rPr>
        <w:t>房地产评估</w:t>
      </w:r>
      <w:r>
        <w:rPr>
          <w:rFonts w:hint="eastAsia" w:asciiTheme="minorEastAsia" w:hAnsiTheme="minorEastAsia"/>
          <w:szCs w:val="21"/>
        </w:rPr>
        <w:t>项目经验</w:t>
      </w:r>
      <w:r>
        <w:rPr>
          <w:rFonts w:hint="eastAsia" w:asciiTheme="minorEastAsia" w:hAnsiTheme="minorEastAsia"/>
          <w:szCs w:val="21"/>
          <w:lang w:eastAsia="zh-CN"/>
        </w:rPr>
        <w:t>；</w:t>
      </w:r>
      <w:r>
        <w:rPr>
          <w:rFonts w:hint="eastAsia" w:asciiTheme="minorEastAsia" w:hAnsiTheme="minorEastAsia"/>
          <w:szCs w:val="21"/>
        </w:rPr>
        <w:t>（3）承担该项目人员须有执业资格，且项目团队人员应在项目期间固定不变。</w:t>
      </w:r>
    </w:p>
    <w:p>
      <w:pPr>
        <w:spacing w:line="360" w:lineRule="auto"/>
        <w:rPr>
          <w:rFonts w:asciiTheme="minorEastAsia" w:hAnsiTheme="minorEastAsia"/>
          <w:b/>
        </w:rPr>
      </w:pPr>
      <w:r>
        <w:rPr>
          <w:rFonts w:hint="eastAsia" w:asciiTheme="minorEastAsia" w:hAnsiTheme="minorEastAsia"/>
          <w:b/>
        </w:rPr>
        <w:t>获取招议标文件方式、时间：</w:t>
      </w:r>
    </w:p>
    <w:p>
      <w:pPr>
        <w:spacing w:line="360" w:lineRule="auto"/>
        <w:rPr>
          <w:rFonts w:asciiTheme="minorEastAsia" w:hAnsiTheme="minorEastAsia"/>
          <w:b/>
        </w:rPr>
      </w:pPr>
      <w:r>
        <w:rPr>
          <w:rFonts w:hint="eastAsia" w:asciiTheme="minorEastAsia" w:hAnsiTheme="minorEastAsia"/>
          <w:b/>
        </w:rPr>
        <w:t xml:space="preserve">    </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招议标</w:t>
      </w:r>
      <w:r>
        <w:rPr>
          <w:rFonts w:asciiTheme="minorEastAsia" w:hAnsiTheme="minorEastAsia"/>
        </w:rPr>
        <w:t>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line="360" w:lineRule="auto"/>
        <w:rPr>
          <w:rFonts w:asciiTheme="minorEastAsia" w:hAnsiTheme="minorEastAsia"/>
          <w:lang w:val="en-US"/>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lang w:val="en-US" w:eastAsia="zh-CN"/>
        </w:rPr>
        <w:t>9</w:t>
      </w:r>
      <w:r>
        <w:rPr>
          <w:rFonts w:hint="eastAsia" w:asciiTheme="minorEastAsia" w:hAnsiTheme="minorEastAsia"/>
        </w:rPr>
        <w:t>年</w:t>
      </w:r>
      <w:r>
        <w:rPr>
          <w:rFonts w:hint="eastAsia" w:asciiTheme="minorEastAsia" w:hAnsiTheme="minorEastAsia"/>
          <w:color w:val="000000" w:themeColor="text1"/>
          <w:lang w:val="en-US" w:eastAsia="zh-CN"/>
        </w:rPr>
        <w:t>01</w:t>
      </w:r>
      <w:r>
        <w:rPr>
          <w:rFonts w:hint="eastAsia" w:asciiTheme="minorEastAsia" w:hAnsiTheme="minorEastAsia"/>
          <w:color w:val="000000" w:themeColor="text1"/>
        </w:rPr>
        <w:t>月</w:t>
      </w:r>
      <w:r>
        <w:rPr>
          <w:rFonts w:hint="eastAsia" w:asciiTheme="minorEastAsia" w:hAnsiTheme="minorEastAsia"/>
          <w:color w:val="000000" w:themeColor="text1"/>
          <w:lang w:val="en-US" w:eastAsia="zh-CN"/>
        </w:rPr>
        <w:t>09</w:t>
      </w:r>
      <w:r>
        <w:rPr>
          <w:rFonts w:hint="eastAsia" w:asciiTheme="minorEastAsia" w:hAnsiTheme="minorEastAsia"/>
          <w:color w:val="000000" w:themeColor="text1"/>
        </w:rPr>
        <w:t>日16:</w:t>
      </w:r>
      <w:r>
        <w:rPr>
          <w:rFonts w:hint="eastAsia" w:asciiTheme="minorEastAsia" w:hAnsiTheme="minorEastAsia"/>
          <w:color w:val="000000" w:themeColor="text1"/>
          <w:lang w:val="en-US" w:eastAsia="zh-CN"/>
        </w:rPr>
        <w:t>00，开标时间另行通知。</w:t>
      </w:r>
    </w:p>
    <w:p>
      <w:pPr>
        <w:spacing w:line="360" w:lineRule="auto"/>
        <w:rPr>
          <w:rFonts w:asciiTheme="minorEastAsia" w:hAnsiTheme="minorEastAsia"/>
          <w:b/>
        </w:rPr>
      </w:pPr>
      <w:r>
        <w:rPr>
          <w:rFonts w:hint="eastAsia" w:asciiTheme="minorEastAsia" w:hAnsiTheme="minorEastAsia"/>
          <w:b/>
        </w:rPr>
        <w:t>投标文件递交：</w:t>
      </w:r>
    </w:p>
    <w:p>
      <w:pPr>
        <w:spacing w:line="360" w:lineRule="auto"/>
        <w:rPr>
          <w:rFonts w:asciiTheme="minorEastAsia" w:hAnsiTheme="minorEastAsia"/>
        </w:rPr>
      </w:pPr>
      <w:r>
        <w:rPr>
          <w:rFonts w:hint="eastAsia" w:asciiTheme="minorEastAsia" w:hAnsiTheme="minorEastAsia"/>
          <w:b/>
        </w:rPr>
        <w:t xml:space="preserve">    </w:t>
      </w:r>
      <w:r>
        <w:rPr>
          <w:rFonts w:hint="eastAsia" w:asciiTheme="minorEastAsia" w:hAnsiTheme="minorEastAsia"/>
        </w:rPr>
        <w:t>投标人应在招议标文件规定的投标截止时间前，将投标文件按招议标文件规定密封后送达以下联系地址，投标截止日期以后送达的投标文件将被拒绝。</w:t>
      </w:r>
    </w:p>
    <w:p>
      <w:pPr>
        <w:spacing w:line="360" w:lineRule="auto"/>
        <w:rPr>
          <w:rFonts w:asciiTheme="minorEastAsia" w:hAnsiTheme="minorEastAsia"/>
          <w:b/>
        </w:rPr>
      </w:pPr>
      <w:r>
        <w:rPr>
          <w:rFonts w:hint="eastAsia" w:asciiTheme="minorEastAsia" w:hAnsiTheme="minorEastAsia"/>
          <w:b/>
        </w:rPr>
        <w:t>投标文件送达地址：</w:t>
      </w:r>
    </w:p>
    <w:p>
      <w:pPr>
        <w:spacing w:line="360" w:lineRule="auto"/>
        <w:rPr>
          <w:rFonts w:asciiTheme="minorEastAsia" w:hAnsiTheme="minorEastAsia"/>
        </w:rPr>
      </w:pPr>
      <w:r>
        <w:rPr>
          <w:rFonts w:hint="eastAsia" w:asciiTheme="minorEastAsia" w:hAnsiTheme="minorEastAsia"/>
          <w:b/>
        </w:rPr>
        <w:t xml:space="preserve">    </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科园南路7号成都蓉生药业有限责任公司  </w:t>
      </w:r>
    </w:p>
    <w:p>
      <w:pPr>
        <w:spacing w:line="360" w:lineRule="auto"/>
        <w:rPr>
          <w:rFonts w:asciiTheme="minorEastAsia" w:hAnsiTheme="minorEastAsia"/>
        </w:rPr>
      </w:pPr>
      <w:r>
        <w:rPr>
          <w:rFonts w:hint="eastAsia" w:asciiTheme="minorEastAsia" w:hAnsiTheme="minorEastAsia"/>
        </w:rPr>
        <w:t xml:space="preserve">    联系人：刘女士   邮箱</w:t>
      </w:r>
      <w:r>
        <w:rPr>
          <w:rFonts w:asciiTheme="minorEastAsia" w:hAnsiTheme="minorEastAsia"/>
        </w:rPr>
        <w:t xml:space="preserve">：ttsczb@sinopharm.com </w:t>
      </w:r>
      <w:r>
        <w:rPr>
          <w:rFonts w:hint="eastAsia" w:asciiTheme="minorEastAsia" w:hAnsiTheme="minorEastAsia"/>
          <w:lang w:val="en-US" w:eastAsia="zh-CN"/>
        </w:rPr>
        <w:t xml:space="preserve"> </w:t>
      </w:r>
      <w:bookmarkStart w:id="0" w:name="_GoBack"/>
      <w:bookmarkEnd w:id="0"/>
      <w:r>
        <w:rPr>
          <w:rFonts w:hint="eastAsia" w:asciiTheme="minorEastAsia" w:hAnsiTheme="minorEastAsia"/>
        </w:rPr>
        <w:t xml:space="preserve"> 联系电话： 028-88613378 </w:t>
      </w:r>
    </w:p>
    <w:sectPr>
      <w:headerReference r:id="rId3" w:type="default"/>
      <w:footerReference r:id="rId4" w:type="default"/>
      <w:pgSz w:w="11906" w:h="16838"/>
      <w:pgMar w:top="1440" w:right="1800" w:bottom="1276" w:left="1800" w:header="851" w:footer="4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466975" cy="361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6975"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147DE"/>
    <w:rsid w:val="000241D8"/>
    <w:rsid w:val="000266FE"/>
    <w:rsid w:val="00036CD7"/>
    <w:rsid w:val="000A71CF"/>
    <w:rsid w:val="000B14F5"/>
    <w:rsid w:val="000B67A8"/>
    <w:rsid w:val="0010105D"/>
    <w:rsid w:val="0010343C"/>
    <w:rsid w:val="00133EAA"/>
    <w:rsid w:val="0014775E"/>
    <w:rsid w:val="00156377"/>
    <w:rsid w:val="00163954"/>
    <w:rsid w:val="00173839"/>
    <w:rsid w:val="00183164"/>
    <w:rsid w:val="001A2B73"/>
    <w:rsid w:val="001A3478"/>
    <w:rsid w:val="001A45AA"/>
    <w:rsid w:val="001A5FC6"/>
    <w:rsid w:val="001C1D62"/>
    <w:rsid w:val="001C75E7"/>
    <w:rsid w:val="001C7B3B"/>
    <w:rsid w:val="00215948"/>
    <w:rsid w:val="00275ADE"/>
    <w:rsid w:val="00287AEB"/>
    <w:rsid w:val="002A3462"/>
    <w:rsid w:val="002A698F"/>
    <w:rsid w:val="002B675D"/>
    <w:rsid w:val="002E2472"/>
    <w:rsid w:val="002E6B65"/>
    <w:rsid w:val="002F7ACD"/>
    <w:rsid w:val="0032595F"/>
    <w:rsid w:val="0033498B"/>
    <w:rsid w:val="00355548"/>
    <w:rsid w:val="0035583C"/>
    <w:rsid w:val="0036727B"/>
    <w:rsid w:val="0036778F"/>
    <w:rsid w:val="003D4DEB"/>
    <w:rsid w:val="003E2A3C"/>
    <w:rsid w:val="003F1B0A"/>
    <w:rsid w:val="003F3556"/>
    <w:rsid w:val="004020E2"/>
    <w:rsid w:val="00415637"/>
    <w:rsid w:val="0043122D"/>
    <w:rsid w:val="00434676"/>
    <w:rsid w:val="004373B9"/>
    <w:rsid w:val="004465F7"/>
    <w:rsid w:val="004713FD"/>
    <w:rsid w:val="00480175"/>
    <w:rsid w:val="00494AE5"/>
    <w:rsid w:val="00495B69"/>
    <w:rsid w:val="004B2723"/>
    <w:rsid w:val="004C4791"/>
    <w:rsid w:val="004D4164"/>
    <w:rsid w:val="00500A18"/>
    <w:rsid w:val="005127C8"/>
    <w:rsid w:val="005573F8"/>
    <w:rsid w:val="00560A2C"/>
    <w:rsid w:val="005C79C6"/>
    <w:rsid w:val="005D1F5B"/>
    <w:rsid w:val="005D238E"/>
    <w:rsid w:val="005D6752"/>
    <w:rsid w:val="005F4869"/>
    <w:rsid w:val="0060723C"/>
    <w:rsid w:val="00612497"/>
    <w:rsid w:val="0061303C"/>
    <w:rsid w:val="00627257"/>
    <w:rsid w:val="0063050B"/>
    <w:rsid w:val="00630735"/>
    <w:rsid w:val="00640008"/>
    <w:rsid w:val="006471B7"/>
    <w:rsid w:val="00680BBC"/>
    <w:rsid w:val="00683992"/>
    <w:rsid w:val="00683DA7"/>
    <w:rsid w:val="00684969"/>
    <w:rsid w:val="006C0232"/>
    <w:rsid w:val="006D2A90"/>
    <w:rsid w:val="006E51CD"/>
    <w:rsid w:val="00704021"/>
    <w:rsid w:val="00704AED"/>
    <w:rsid w:val="00707B9D"/>
    <w:rsid w:val="00710289"/>
    <w:rsid w:val="00711879"/>
    <w:rsid w:val="00717F5E"/>
    <w:rsid w:val="00750104"/>
    <w:rsid w:val="00754481"/>
    <w:rsid w:val="00764282"/>
    <w:rsid w:val="007805D7"/>
    <w:rsid w:val="00790DC1"/>
    <w:rsid w:val="0082237A"/>
    <w:rsid w:val="00871886"/>
    <w:rsid w:val="008B0615"/>
    <w:rsid w:val="008D214B"/>
    <w:rsid w:val="008E77CF"/>
    <w:rsid w:val="008F2384"/>
    <w:rsid w:val="00922373"/>
    <w:rsid w:val="00922F93"/>
    <w:rsid w:val="00943901"/>
    <w:rsid w:val="00951C7B"/>
    <w:rsid w:val="00956865"/>
    <w:rsid w:val="00967EA1"/>
    <w:rsid w:val="0098487B"/>
    <w:rsid w:val="009916CE"/>
    <w:rsid w:val="00991F47"/>
    <w:rsid w:val="00993E7D"/>
    <w:rsid w:val="009A052F"/>
    <w:rsid w:val="009A0D0D"/>
    <w:rsid w:val="009B6DAF"/>
    <w:rsid w:val="009C0EAD"/>
    <w:rsid w:val="009D05E6"/>
    <w:rsid w:val="009D0A7B"/>
    <w:rsid w:val="009F3F87"/>
    <w:rsid w:val="009F6AB7"/>
    <w:rsid w:val="00A0490E"/>
    <w:rsid w:val="00A13CB8"/>
    <w:rsid w:val="00A14C83"/>
    <w:rsid w:val="00A53CCC"/>
    <w:rsid w:val="00A6685E"/>
    <w:rsid w:val="00A71CC8"/>
    <w:rsid w:val="00A722DF"/>
    <w:rsid w:val="00A77EDA"/>
    <w:rsid w:val="00A90AA4"/>
    <w:rsid w:val="00AC1BF9"/>
    <w:rsid w:val="00AC60CB"/>
    <w:rsid w:val="00AE6528"/>
    <w:rsid w:val="00AF192A"/>
    <w:rsid w:val="00B00837"/>
    <w:rsid w:val="00B01B3B"/>
    <w:rsid w:val="00B22B72"/>
    <w:rsid w:val="00B26693"/>
    <w:rsid w:val="00B35680"/>
    <w:rsid w:val="00B51795"/>
    <w:rsid w:val="00B54166"/>
    <w:rsid w:val="00B632FE"/>
    <w:rsid w:val="00B80C15"/>
    <w:rsid w:val="00B911FF"/>
    <w:rsid w:val="00BA0089"/>
    <w:rsid w:val="00BB5278"/>
    <w:rsid w:val="00BC1CA0"/>
    <w:rsid w:val="00BF3A07"/>
    <w:rsid w:val="00C000E6"/>
    <w:rsid w:val="00C0741A"/>
    <w:rsid w:val="00C200A7"/>
    <w:rsid w:val="00C40D5A"/>
    <w:rsid w:val="00C50E03"/>
    <w:rsid w:val="00C532B8"/>
    <w:rsid w:val="00C7023A"/>
    <w:rsid w:val="00CA0BF4"/>
    <w:rsid w:val="00CA124A"/>
    <w:rsid w:val="00CA2EB9"/>
    <w:rsid w:val="00CB73E1"/>
    <w:rsid w:val="00CC4668"/>
    <w:rsid w:val="00CE280C"/>
    <w:rsid w:val="00CF6D90"/>
    <w:rsid w:val="00D21A3D"/>
    <w:rsid w:val="00D31E5C"/>
    <w:rsid w:val="00D42703"/>
    <w:rsid w:val="00D50492"/>
    <w:rsid w:val="00D60EC4"/>
    <w:rsid w:val="00D66619"/>
    <w:rsid w:val="00D827EB"/>
    <w:rsid w:val="00D87650"/>
    <w:rsid w:val="00DB6738"/>
    <w:rsid w:val="00DD477B"/>
    <w:rsid w:val="00DE3A51"/>
    <w:rsid w:val="00E03B65"/>
    <w:rsid w:val="00E41CEA"/>
    <w:rsid w:val="00E6267C"/>
    <w:rsid w:val="00E81B69"/>
    <w:rsid w:val="00EB3FD5"/>
    <w:rsid w:val="00ED0FFF"/>
    <w:rsid w:val="00EE2BFA"/>
    <w:rsid w:val="00EE56EA"/>
    <w:rsid w:val="00F0476D"/>
    <w:rsid w:val="00F27F98"/>
    <w:rsid w:val="00F32D5C"/>
    <w:rsid w:val="00F67E83"/>
    <w:rsid w:val="00F759D6"/>
    <w:rsid w:val="00F91D97"/>
    <w:rsid w:val="00FC0EBF"/>
    <w:rsid w:val="00FC1894"/>
    <w:rsid w:val="00FD472B"/>
    <w:rsid w:val="00FF1946"/>
    <w:rsid w:val="0FBB3942"/>
    <w:rsid w:val="187B219B"/>
    <w:rsid w:val="1A392609"/>
    <w:rsid w:val="37F356AE"/>
    <w:rsid w:val="409A5788"/>
    <w:rsid w:val="47B17CF6"/>
    <w:rsid w:val="48697FA1"/>
    <w:rsid w:val="4B121D1F"/>
    <w:rsid w:val="4B3974DE"/>
    <w:rsid w:val="55F97517"/>
    <w:rsid w:val="7B6D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622</Characters>
  <Lines>5</Lines>
  <Paragraphs>1</Paragraphs>
  <TotalTime>2</TotalTime>
  <ScaleCrop>false</ScaleCrop>
  <LinksUpToDate>false</LinksUpToDate>
  <CharactersWithSpaces>730</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2018-12-18T03:37:00Z</dcterms:created>
  <dc:creator>田怡</dc:creator>
  <cp:lastModifiedBy>M007</cp:lastModifiedBy>
  <cp:lastPrinted>2016-11-23T07:02:00Z</cp:lastPrinted>
  <dcterms:modified xsi:type="dcterms:W3CDTF">2019-01-03T01:30:50Z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